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304" w:rsidRDefault="00582304" w:rsidP="005823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304">
        <w:rPr>
          <w:rFonts w:ascii="Times New Roman" w:hAnsi="Times New Roman" w:cs="Times New Roman"/>
          <w:b/>
          <w:sz w:val="28"/>
          <w:szCs w:val="28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1pt;height:689.95pt" o:ole="">
            <v:imagedata r:id="rId5" o:title=""/>
          </v:shape>
          <o:OLEObject Type="Embed" ProgID="FoxitReader.Document" ShapeID="_x0000_i1025" DrawAspect="Content" ObjectID="_1820985305" r:id="rId6"/>
        </w:object>
      </w:r>
    </w:p>
    <w:p w:rsidR="00582304" w:rsidRDefault="00582304" w:rsidP="00B95E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04" w:rsidRDefault="00582304" w:rsidP="00B95E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809" w:rsidRPr="00B95EEF" w:rsidRDefault="000F0809" w:rsidP="00B95E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EEF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Постановлением администрации Ермаковского района № 725-п от 26 сентября 2025 г. «О внесении изменений в постановление Администрации Ермаковского района от 06.06.2025 г. № 379-п «Об утверждении видов, условий, размера и порядка установления выплат стимулирующего характера, в том числе критерии оценки результативности </w:t>
      </w:r>
      <w:proofErr w:type="gramStart"/>
      <w:r w:rsidRPr="00B95EEF">
        <w:rPr>
          <w:rFonts w:ascii="Times New Roman" w:hAnsi="Times New Roman" w:cs="Times New Roman"/>
          <w:sz w:val="28"/>
          <w:szCs w:val="28"/>
        </w:rPr>
        <w:t>и качества труда работников муниципальных бюджетных и казенных образовательных учреждений, подведомственных управлению образования администрации Ермаковского района»</w:t>
      </w:r>
      <w:r w:rsidRPr="00B95EEF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B95EEF" w:rsidRPr="00B95EEF" w:rsidRDefault="00B95EEF" w:rsidP="00B95E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0809" w:rsidRPr="00B95EEF" w:rsidRDefault="00B95EEF" w:rsidP="00B95EEF">
      <w:pPr>
        <w:pStyle w:val="a3"/>
        <w:numPr>
          <w:ilvl w:val="0"/>
          <w:numId w:val="2"/>
        </w:numPr>
        <w:tabs>
          <w:tab w:val="left" w:pos="-1843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5EEF">
        <w:rPr>
          <w:rFonts w:ascii="Times New Roman" w:hAnsi="Times New Roman" w:cs="Times New Roman"/>
          <w:sz w:val="28"/>
          <w:szCs w:val="28"/>
        </w:rPr>
        <w:t>читать</w:t>
      </w:r>
      <w:r w:rsidR="000F0809" w:rsidRPr="00B95EEF">
        <w:rPr>
          <w:rFonts w:ascii="Times New Roman" w:hAnsi="Times New Roman" w:cs="Times New Roman"/>
          <w:sz w:val="28"/>
          <w:szCs w:val="28"/>
        </w:rPr>
        <w:t xml:space="preserve"> </w:t>
      </w:r>
      <w:r w:rsidRPr="00B95EEF">
        <w:rPr>
          <w:rFonts w:ascii="Times New Roman" w:hAnsi="Times New Roman" w:cs="Times New Roman"/>
          <w:sz w:val="28"/>
          <w:szCs w:val="28"/>
        </w:rPr>
        <w:t xml:space="preserve">Приложение 4-1 «Стимулирующие выплаты (выплаты за важность выполняемой работы, степень самостоятельности и ответственности при выполнении поставленных задач; за интенсивность и высокие результаты работы; выплаты за качество выполняемых работ) работникам учреждения» </w:t>
      </w:r>
      <w:r w:rsidR="000F0809" w:rsidRPr="00B95EEF">
        <w:rPr>
          <w:rFonts w:ascii="Times New Roman" w:hAnsi="Times New Roman" w:cs="Times New Roman"/>
          <w:sz w:val="28"/>
          <w:szCs w:val="28"/>
        </w:rPr>
        <w:t>Приложени</w:t>
      </w:r>
      <w:r w:rsidRPr="00B95EEF">
        <w:rPr>
          <w:rFonts w:ascii="Times New Roman" w:hAnsi="Times New Roman" w:cs="Times New Roman"/>
          <w:sz w:val="28"/>
          <w:szCs w:val="28"/>
        </w:rPr>
        <w:t>я</w:t>
      </w:r>
      <w:r w:rsidR="000F0809" w:rsidRPr="00B95EEF">
        <w:rPr>
          <w:rFonts w:ascii="Times New Roman" w:hAnsi="Times New Roman" w:cs="Times New Roman"/>
          <w:sz w:val="28"/>
          <w:szCs w:val="28"/>
        </w:rPr>
        <w:t xml:space="preserve"> № 2</w:t>
      </w:r>
      <w:r w:rsidRPr="00B95EEF">
        <w:rPr>
          <w:rFonts w:ascii="Times New Roman" w:hAnsi="Times New Roman" w:cs="Times New Roman"/>
          <w:sz w:val="28"/>
          <w:szCs w:val="28"/>
        </w:rPr>
        <w:t xml:space="preserve"> «Положение об оплате</w:t>
      </w:r>
      <w:r w:rsidR="000F0809" w:rsidRPr="00B95EEF">
        <w:rPr>
          <w:rFonts w:ascii="Times New Roman" w:hAnsi="Times New Roman" w:cs="Times New Roman"/>
          <w:sz w:val="28"/>
          <w:szCs w:val="28"/>
        </w:rPr>
        <w:t xml:space="preserve"> </w:t>
      </w:r>
      <w:r w:rsidRPr="00B95EEF">
        <w:rPr>
          <w:rFonts w:ascii="Times New Roman" w:hAnsi="Times New Roman" w:cs="Times New Roman"/>
          <w:sz w:val="28"/>
          <w:szCs w:val="28"/>
        </w:rPr>
        <w:t xml:space="preserve"> труда работников муниципального бюджетного учреждения дополнительного образования «Ермаковская СШ «</w:t>
      </w:r>
      <w:proofErr w:type="spellStart"/>
      <w:r w:rsidRPr="00B95EEF">
        <w:rPr>
          <w:rFonts w:ascii="Times New Roman" w:hAnsi="Times New Roman" w:cs="Times New Roman"/>
          <w:sz w:val="28"/>
          <w:szCs w:val="28"/>
        </w:rPr>
        <w:t>Ланс</w:t>
      </w:r>
      <w:proofErr w:type="spellEnd"/>
      <w:r w:rsidRPr="00B95EEF">
        <w:rPr>
          <w:rFonts w:ascii="Times New Roman" w:hAnsi="Times New Roman" w:cs="Times New Roman"/>
          <w:sz w:val="28"/>
          <w:szCs w:val="28"/>
        </w:rPr>
        <w:t xml:space="preserve">» </w:t>
      </w:r>
      <w:r w:rsidR="000F0809" w:rsidRPr="00B95EEF">
        <w:rPr>
          <w:rFonts w:ascii="Times New Roman" w:hAnsi="Times New Roman" w:cs="Times New Roman"/>
          <w:sz w:val="28"/>
          <w:szCs w:val="28"/>
        </w:rPr>
        <w:t>Коллективного договора Муниципального бюджетного учреждения дополнительного образования «Ермаковская спортивная школа  «</w:t>
      </w:r>
      <w:proofErr w:type="spellStart"/>
      <w:r w:rsidR="000F0809" w:rsidRPr="00B95EEF">
        <w:rPr>
          <w:rFonts w:ascii="Times New Roman" w:hAnsi="Times New Roman" w:cs="Times New Roman"/>
          <w:sz w:val="28"/>
          <w:szCs w:val="28"/>
        </w:rPr>
        <w:t>Ланс</w:t>
      </w:r>
      <w:proofErr w:type="spellEnd"/>
      <w:r w:rsidR="000F0809" w:rsidRPr="00B95EEF">
        <w:rPr>
          <w:rFonts w:ascii="Times New Roman" w:hAnsi="Times New Roman" w:cs="Times New Roman"/>
          <w:sz w:val="28"/>
          <w:szCs w:val="28"/>
        </w:rPr>
        <w:t>» № 401 от 22.01.2024 г.</w:t>
      </w:r>
      <w:r w:rsidRPr="00B95EEF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95EEF" w:rsidRPr="00B95EEF" w:rsidSect="00582304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B95EEF" w:rsidRPr="00B95EEF" w:rsidRDefault="00B95EEF" w:rsidP="00B95EEF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5EE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Стимулирующие выплаты</w:t>
      </w:r>
    </w:p>
    <w:p w:rsidR="00B95EEF" w:rsidRPr="00B95EEF" w:rsidRDefault="00B95EEF" w:rsidP="00B95EEF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95E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(выплаты за важность выполняемой работы, степень самостоятельности и ответственности при выполнении </w:t>
      </w:r>
      <w:proofErr w:type="gramEnd"/>
    </w:p>
    <w:p w:rsidR="00B95EEF" w:rsidRPr="00B95EEF" w:rsidRDefault="00B95EEF" w:rsidP="00B95EEF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5E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поставленных задач; </w:t>
      </w:r>
      <w:r w:rsidRPr="00B95EEF">
        <w:rPr>
          <w:rFonts w:ascii="Times New Roman" w:hAnsi="Times New Roman" w:cs="Times New Roman"/>
          <w:b/>
          <w:bCs/>
          <w:sz w:val="28"/>
          <w:szCs w:val="28"/>
        </w:rPr>
        <w:t>за интенсивность и высокие результаты работы</w:t>
      </w:r>
      <w:r w:rsidRPr="00B95E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; выплаты за качество выполняемых работ) работникам учреждения</w:t>
      </w:r>
    </w:p>
    <w:tbl>
      <w:tblPr>
        <w:tblpPr w:leftFromText="180" w:rightFromText="180" w:bottomFromText="200" w:vertAnchor="page" w:horzAnchor="margin" w:tblpY="3271"/>
        <w:tblW w:w="50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/>
      </w:tblPr>
      <w:tblGrid>
        <w:gridCol w:w="2164"/>
        <w:gridCol w:w="2392"/>
        <w:gridCol w:w="2865"/>
        <w:gridCol w:w="3745"/>
        <w:gridCol w:w="1809"/>
        <w:gridCol w:w="1826"/>
      </w:tblGrid>
      <w:tr w:rsidR="00B95EEF" w:rsidRPr="00B95EEF" w:rsidTr="00012C6B">
        <w:trPr>
          <w:trHeight w:val="879"/>
        </w:trPr>
        <w:tc>
          <w:tcPr>
            <w:tcW w:w="7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8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Критерии оценки результативности и качества труда работников учреждения</w:t>
            </w:r>
          </w:p>
        </w:tc>
        <w:tc>
          <w:tcPr>
            <w:tcW w:w="2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6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Период, на который устанавливается выплата</w:t>
            </w:r>
          </w:p>
        </w:tc>
      </w:tr>
      <w:tr w:rsidR="00B95EEF" w:rsidRPr="00B95EEF" w:rsidTr="00012C6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EEF" w:rsidRPr="00B95EEF" w:rsidTr="00012C6B"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95EEF" w:rsidRPr="00B95EEF" w:rsidTr="00012C6B">
        <w:trPr>
          <w:trHeight w:val="271"/>
        </w:trPr>
        <w:tc>
          <w:tcPr>
            <w:tcW w:w="7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работники:</w:t>
            </w:r>
            <w:r w:rsidRPr="00B95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  тренер-преподаватель </w:t>
            </w:r>
          </w:p>
        </w:tc>
        <w:tc>
          <w:tcPr>
            <w:tcW w:w="426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B95EEF" w:rsidRPr="00B95EEF" w:rsidTr="00012C6B">
        <w:trPr>
          <w:trHeight w:val="177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Сохранность кол-ва потребителей муниципальных услуг дополнительного образования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Стабильный состав объединения по годам обучения</w:t>
            </w: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Отсутствие отчисленных учащихся в течение  квартала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B95EEF" w:rsidRPr="00B95EEF" w:rsidTr="000F1387">
        <w:trPr>
          <w:trHeight w:val="135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Полнота реализации дополнительной образовательной программы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Выполнение учебного плана  дополнительной образовательной программы</w:t>
            </w: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100 % от </w:t>
            </w:r>
            <w:proofErr w:type="gramStart"/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запланированного</w:t>
            </w:r>
            <w:proofErr w:type="gramEnd"/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 в месяц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0F13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95EEF" w:rsidRPr="00B95EEF" w:rsidRDefault="00B95EEF" w:rsidP="00B95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B95EEF" w:rsidRPr="00B95EEF" w:rsidTr="00012C6B">
        <w:trPr>
          <w:trHeight w:val="212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дополнительной образовательной программы </w:t>
            </w:r>
          </w:p>
        </w:tc>
        <w:tc>
          <w:tcPr>
            <w:tcW w:w="968" w:type="pct"/>
            <w:tcBorders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Наличие инструктивно-методических материалов, дидактических материалов, учебно-наглядных  пособий</w:t>
            </w:r>
          </w:p>
        </w:tc>
        <w:tc>
          <w:tcPr>
            <w:tcW w:w="1265" w:type="pct"/>
            <w:tcBorders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Наличие материалов, пособий, продуктов изготовления: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EEF" w:rsidRPr="00B95EEF" w:rsidTr="00012C6B">
        <w:trPr>
          <w:trHeight w:val="39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Выплаты за интенсивность и высокие результаты работы</w:t>
            </w:r>
          </w:p>
        </w:tc>
      </w:tr>
      <w:tr w:rsidR="00B95EEF" w:rsidRPr="00B95EEF" w:rsidTr="00012C6B">
        <w:trPr>
          <w:trHeight w:val="84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0F1387">
            <w:pPr>
              <w:snapToGrid w:val="0"/>
              <w:spacing w:after="0" w:line="240" w:lineRule="auto"/>
              <w:ind w:hanging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Предъявление   результатов педагогической деятельности на педагогических, методических советах, семинарах и др.  мероприятиях различного уровня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Уровень учреждения, района</w:t>
            </w: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Доклад, выступление, публикация презентация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5 за каждое, но не более 30</w:t>
            </w:r>
          </w:p>
        </w:tc>
        <w:tc>
          <w:tcPr>
            <w:tcW w:w="61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B95EEF" w:rsidRPr="00B95EEF" w:rsidTr="00012C6B">
        <w:trPr>
          <w:trHeight w:val="89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Краевой, межрегиональный, уровень</w:t>
            </w:r>
          </w:p>
        </w:tc>
        <w:tc>
          <w:tcPr>
            <w:tcW w:w="1265" w:type="pct"/>
            <w:tcBorders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autoSpaceDN w:val="0"/>
              <w:adjustRightInd w:val="0"/>
              <w:snapToGrid w:val="0"/>
              <w:spacing w:after="0" w:line="240" w:lineRule="auto"/>
              <w:ind w:left="-16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Доклад, выступление, публикация презентация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10 за каждое, но не более 30</w:t>
            </w:r>
          </w:p>
        </w:tc>
        <w:tc>
          <w:tcPr>
            <w:tcW w:w="61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EEF" w:rsidRPr="00B95EEF" w:rsidTr="00012C6B">
        <w:trPr>
          <w:trHeight w:val="96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Федеральный уровень</w:t>
            </w:r>
          </w:p>
        </w:tc>
        <w:tc>
          <w:tcPr>
            <w:tcW w:w="1265" w:type="pct"/>
            <w:tcBorders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autoSpaceDN w:val="0"/>
              <w:adjustRightInd w:val="0"/>
              <w:snapToGrid w:val="0"/>
              <w:spacing w:after="0" w:line="240" w:lineRule="auto"/>
              <w:ind w:left="-16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Доклад, выступление, публикация презентация</w:t>
            </w:r>
          </w:p>
        </w:tc>
        <w:tc>
          <w:tcPr>
            <w:tcW w:w="61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EEF" w:rsidRPr="00B95EEF" w:rsidTr="00012C6B">
        <w:trPr>
          <w:trHeight w:val="190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Непрерывное профессиональное образование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Участие в профессиональных конкурсах: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и межрегионального уровня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уровня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EEF" w:rsidRPr="00B95EEF" w:rsidTr="00012C6B">
        <w:trPr>
          <w:trHeight w:val="55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Интеграция в образовательный процесс учащихся с ограниченными возможностями здоровья, детей-сирот, детей, состоящих на учёте в ОВД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Наличие в группе обучающихся  с ОВЗ,  детей-сирот и детей, оставшихся без попечения родителей, состоящих на учёте в ОВД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-За каждого обучающегося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0,5,  но не более 20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B95EEF" w:rsidRPr="00B95EEF" w:rsidTr="00012C6B">
        <w:trPr>
          <w:trHeight w:val="41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ind w:hanging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деятельности с родителями </w:t>
            </w:r>
            <w:proofErr w:type="gramStart"/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с родителями (</w:t>
            </w:r>
            <w:proofErr w:type="gramStart"/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родительский</w:t>
            </w:r>
            <w:proofErr w:type="gramEnd"/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 собрания, совместно детско-взрослые мероприятия) </w:t>
            </w:r>
          </w:p>
        </w:tc>
        <w:tc>
          <w:tcPr>
            <w:tcW w:w="1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- не менее 1 мероприятия в квартал</w:t>
            </w:r>
          </w:p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5 за каждое, не более 15</w:t>
            </w:r>
          </w:p>
        </w:tc>
        <w:tc>
          <w:tcPr>
            <w:tcW w:w="61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 </w:t>
            </w:r>
          </w:p>
        </w:tc>
      </w:tr>
      <w:tr w:rsidR="00B95EEF" w:rsidRPr="00B95EEF" w:rsidTr="00012C6B">
        <w:trPr>
          <w:trHeight w:val="29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Выплаты за качество выполняемых работ</w:t>
            </w:r>
          </w:p>
        </w:tc>
      </w:tr>
      <w:tr w:rsidR="00B95EEF" w:rsidRPr="00B95EEF" w:rsidTr="00012C6B">
        <w:trPr>
          <w:trHeight w:val="69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gramStart"/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обучающихся на конкурсных мероприятиях </w:t>
            </w:r>
            <w:proofErr w:type="gramEnd"/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Краевой, уровень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EEF" w:rsidRPr="00B95EEF" w:rsidTr="00012C6B">
        <w:trPr>
          <w:trHeight w:val="69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08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Межрегиональный уровень</w:t>
            </w:r>
          </w:p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EEF" w:rsidRPr="00B95EEF" w:rsidTr="00012C6B">
        <w:trPr>
          <w:trHeight w:val="56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0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Федеральный уровень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EEF" w:rsidRPr="00B95EEF" w:rsidTr="00012C6B">
        <w:trPr>
          <w:trHeight w:val="55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0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8" w:type="pct"/>
            <w:tcBorders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Средний процент освоения содержания программы </w:t>
            </w:r>
            <w:proofErr w:type="gramStart"/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95EEF">
              <w:rPr>
                <w:rFonts w:ascii="Times New Roman" w:hAnsi="Times New Roman" w:cs="Times New Roman"/>
                <w:sz w:val="24"/>
                <w:szCs w:val="24"/>
              </w:rPr>
              <w:t xml:space="preserve"> (по результатам промежуточной итоговой аттестации)</w:t>
            </w: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не менее 90 %</w:t>
            </w:r>
          </w:p>
        </w:tc>
        <w:tc>
          <w:tcPr>
            <w:tcW w:w="611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B95EEF" w:rsidRPr="00B95EEF" w:rsidTr="00B95EEF">
        <w:trPr>
          <w:trHeight w:val="173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Создание условий  безопасности и сохранности жизни и здоровья участников образовательного процесса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Отсутствие несчастных случаев</w:t>
            </w: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0 случаев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EE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B95EEF" w:rsidRPr="00B95EEF" w:rsidTr="00012C6B">
        <w:trPr>
          <w:trHeight w:val="1739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Востребованность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</w:t>
            </w:r>
            <w:r w:rsidR="000F1387">
              <w:rPr>
                <w:rFonts w:ascii="Times New Roman" w:hAnsi="Times New Roman" w:cs="Times New Roman"/>
                <w:sz w:val="24"/>
                <w:szCs w:val="24"/>
              </w:rPr>
              <w:t>ющих</w:t>
            </w:r>
            <w:proofErr w:type="spellEnd"/>
            <w:r w:rsidR="000F1387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0F1387" w:rsidRDefault="000F1387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387">
              <w:rPr>
                <w:rFonts w:ascii="Times New Roman" w:hAnsi="Times New Roman" w:cs="Times New Roman"/>
                <w:sz w:val="24"/>
                <w:szCs w:val="24"/>
              </w:rPr>
              <w:t>востребованность</w:t>
            </w:r>
            <w:proofErr w:type="spellEnd"/>
            <w:r w:rsidRPr="000F1387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не менее 60%</w:t>
            </w: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EF" w:rsidRPr="000F1387" w:rsidRDefault="000F1387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&lt;1&gt;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5EEF" w:rsidRPr="00B95EEF" w:rsidRDefault="00B95EEF" w:rsidP="00B95E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5EEF" w:rsidRPr="00B95EEF" w:rsidRDefault="00B95EEF" w:rsidP="00B95EEF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387" w:rsidRPr="00F5710D" w:rsidRDefault="000F1387" w:rsidP="000F1387">
      <w:pPr>
        <w:tabs>
          <w:tab w:val="left" w:pos="9356"/>
        </w:tabs>
        <w:ind w:right="12" w:firstLine="709"/>
        <w:rPr>
          <w:rFonts w:ascii="Arial" w:hAnsi="Arial" w:cs="Arial"/>
          <w:sz w:val="24"/>
          <w:szCs w:val="24"/>
        </w:rPr>
      </w:pPr>
      <w:r w:rsidRPr="00F5710D">
        <w:rPr>
          <w:rFonts w:ascii="Arial" w:hAnsi="Arial" w:cs="Arial"/>
          <w:sz w:val="24"/>
          <w:szCs w:val="24"/>
        </w:rPr>
        <w:t>&lt;*&gt; исходя из 100-балльной системы.</w:t>
      </w: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  <w:r w:rsidRPr="00DC5735">
        <w:rPr>
          <w:rFonts w:ascii="Arial" w:hAnsi="Arial" w:cs="Arial"/>
          <w:sz w:val="24"/>
          <w:szCs w:val="24"/>
        </w:rPr>
        <w:t xml:space="preserve">&lt;1&gt; </w:t>
      </w:r>
      <w:proofErr w:type="spellStart"/>
      <w:r w:rsidRPr="00DC5735">
        <w:rPr>
          <w:rFonts w:ascii="Arial" w:hAnsi="Arial" w:cs="Arial"/>
          <w:sz w:val="24"/>
          <w:szCs w:val="24"/>
        </w:rPr>
        <w:t>Востребованность</w:t>
      </w:r>
      <w:proofErr w:type="spellEnd"/>
      <w:r w:rsidRPr="00DC5735">
        <w:rPr>
          <w:rFonts w:ascii="Arial" w:hAnsi="Arial" w:cs="Arial"/>
          <w:sz w:val="24"/>
          <w:szCs w:val="24"/>
        </w:rPr>
        <w:t xml:space="preserve"> дополнительных </w:t>
      </w:r>
      <w:proofErr w:type="spellStart"/>
      <w:r w:rsidRPr="00DC5735">
        <w:rPr>
          <w:rFonts w:ascii="Arial" w:hAnsi="Arial" w:cs="Arial"/>
          <w:sz w:val="24"/>
          <w:szCs w:val="24"/>
        </w:rPr>
        <w:t>общеразвивающих</w:t>
      </w:r>
      <w:proofErr w:type="spellEnd"/>
      <w:r w:rsidRPr="00DC5735">
        <w:rPr>
          <w:rFonts w:ascii="Arial" w:hAnsi="Arial" w:cs="Arial"/>
          <w:sz w:val="24"/>
          <w:szCs w:val="24"/>
        </w:rPr>
        <w:t xml:space="preserve"> программ» рассчитывается следующим образом.</w:t>
      </w: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36"/>
          </w:rPr>
          <w:lastRenderedPageBreak/>
          <m:t>В</m:t>
        </m:r>
        <m:r>
          <m:rPr>
            <m:sty m:val="p"/>
          </m:rPr>
          <w:rPr>
            <w:rFonts w:ascii="Cambria Math" w:hAnsi="Cambria Math"/>
            <w:vertAlign w:val="subscript"/>
          </w:rPr>
          <m:t>пед</m:t>
        </m:r>
        <m:r>
          <w:rPr>
            <w:rFonts w:ascii="Cambria Math" w:hAnsi="Cambria Math"/>
            <w:sz w:val="24"/>
          </w:rPr>
          <m:t xml:space="preserve">= </m:t>
        </m:r>
        <m:f>
          <m:fPr>
            <m:ctrlPr>
              <w:rPr>
                <w:rFonts w:ascii="Cambria Math" w:eastAsia="Calibri" w:hAnsi="Cambria Math"/>
                <w:i/>
                <w:sz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eastAsia="Calibri" w:hAnsi="Cambria Math"/>
                    <w:i/>
                    <w:sz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24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О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vertAlign w:val="subscript"/>
                      </w:rPr>
                      <m:t>факт</m:t>
                    </m:r>
                    <m:r>
                      <w:rPr>
                        <w:rFonts w:ascii="Cambria Math" w:hAnsi="Cambria Math"/>
                        <w:sz w:val="24"/>
                        <w:vertAlign w:val="subscript"/>
                      </w:rPr>
                      <m:t xml:space="preserve"> 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О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vertAlign w:val="subscript"/>
                      </w:rPr>
                      <m:t xml:space="preserve">макс </m:t>
                    </m:r>
                    <m:r>
                      <w:rPr>
                        <w:rFonts w:ascii="Cambria Math" w:hAnsi="Cambria Math"/>
                        <w:sz w:val="24"/>
                        <w:vertAlign w:val="subscript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vertAlign w:val="subscript"/>
                      </w:rPr>
                      <m:t xml:space="preserve"> </m:t>
                    </m:r>
                  </m:den>
                </m:f>
              </m:e>
            </m:nary>
          </m:num>
          <m:den>
            <m:r>
              <w:rPr>
                <w:rFonts w:ascii="Cambria Math" w:hAnsi="Cambria Math"/>
                <w:sz w:val="24"/>
              </w:rPr>
              <m:t>n</m:t>
            </m:r>
          </m:den>
        </m:f>
        <m:r>
          <w:rPr>
            <w:rFonts w:ascii="Cambria Math" w:hAnsi="Cambria Math"/>
            <w:sz w:val="24"/>
          </w:rPr>
          <m:t xml:space="preserve">, если </m:t>
        </m:r>
        <m:f>
          <m:fPr>
            <m:ctrlPr>
              <w:rPr>
                <w:rFonts w:ascii="Cambria Math" w:eastAsia="Calibri" w:hAnsi="Cambria Math"/>
                <w:i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О</m:t>
            </m:r>
            <m:r>
              <m:rPr>
                <m:sty m:val="p"/>
              </m:rPr>
              <w:rPr>
                <w:rFonts w:ascii="Cambria Math" w:hAnsi="Cambria Math"/>
                <w:sz w:val="24"/>
                <w:vertAlign w:val="subscript"/>
              </w:rPr>
              <m:t>факт</m:t>
            </m:r>
            <m:r>
              <w:rPr>
                <w:rFonts w:ascii="Cambria Math" w:hAnsi="Cambria Math"/>
                <w:sz w:val="24"/>
                <w:vertAlign w:val="subscript"/>
              </w:rPr>
              <m:t xml:space="preserve">  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О</m:t>
            </m:r>
            <m:r>
              <m:rPr>
                <m:sty m:val="p"/>
              </m:rPr>
              <w:rPr>
                <w:rFonts w:ascii="Cambria Math" w:hAnsi="Cambria Math"/>
                <w:sz w:val="24"/>
                <w:vertAlign w:val="subscript"/>
              </w:rPr>
              <m:t xml:space="preserve">макс </m:t>
            </m:r>
            <m:r>
              <w:rPr>
                <w:rFonts w:ascii="Cambria Math" w:hAnsi="Cambria Math"/>
                <w:sz w:val="24"/>
                <w:vertAlign w:val="subscript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vertAlign w:val="subscript"/>
              </w:rPr>
              <m:t xml:space="preserve"> </m:t>
            </m:r>
          </m:den>
        </m:f>
        <m:r>
          <w:rPr>
            <w:rFonts w:ascii="Cambria Math" w:hAnsi="Cambria Math"/>
            <w:sz w:val="24"/>
          </w:rPr>
          <m:t xml:space="preserve">&lt;65%, то </m:t>
        </m:r>
        <m:f>
          <m:fPr>
            <m:ctrlPr>
              <w:rPr>
                <w:rFonts w:ascii="Cambria Math" w:eastAsia="Calibri" w:hAnsi="Cambria Math"/>
                <w:i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О</m:t>
            </m:r>
            <m:r>
              <m:rPr>
                <m:sty m:val="p"/>
              </m:rPr>
              <w:rPr>
                <w:rFonts w:ascii="Cambria Math" w:hAnsi="Cambria Math"/>
                <w:sz w:val="24"/>
                <w:vertAlign w:val="subscript"/>
              </w:rPr>
              <m:t>факт</m:t>
            </m:r>
            <m:r>
              <w:rPr>
                <w:rFonts w:ascii="Cambria Math" w:hAnsi="Cambria Math"/>
                <w:sz w:val="24"/>
                <w:vertAlign w:val="subscript"/>
              </w:rPr>
              <m:t xml:space="preserve">  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О</m:t>
            </m:r>
            <m:r>
              <m:rPr>
                <m:sty m:val="p"/>
              </m:rPr>
              <w:rPr>
                <w:rFonts w:ascii="Cambria Math" w:hAnsi="Cambria Math"/>
                <w:sz w:val="24"/>
                <w:vertAlign w:val="subscript"/>
              </w:rPr>
              <m:t xml:space="preserve">макс </m:t>
            </m:r>
            <m:r>
              <w:rPr>
                <w:rFonts w:ascii="Cambria Math" w:hAnsi="Cambria Math"/>
                <w:sz w:val="24"/>
                <w:vertAlign w:val="subscript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vertAlign w:val="subscript"/>
              </w:rPr>
              <m:t xml:space="preserve"> </m:t>
            </m:r>
          </m:den>
        </m:f>
        <m:r>
          <w:rPr>
            <w:rFonts w:ascii="Cambria Math" w:hAnsi="Cambria Math"/>
            <w:sz w:val="24"/>
          </w:rPr>
          <m:t>=0</m:t>
        </m:r>
      </m:oMath>
      <w:r w:rsidRPr="00DC5735">
        <w:rPr>
          <w:rFonts w:ascii="Arial" w:hAnsi="Arial" w:cs="Arial"/>
          <w:sz w:val="24"/>
          <w:szCs w:val="24"/>
        </w:rPr>
        <w:t>, где</w:t>
      </w: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i/>
          <w:sz w:val="24"/>
          <w:szCs w:val="24"/>
        </w:rPr>
      </w:pP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  <w:proofErr w:type="spellStart"/>
      <w:r w:rsidRPr="00DC5735">
        <w:rPr>
          <w:rFonts w:ascii="Arial" w:hAnsi="Arial" w:cs="Arial"/>
          <w:sz w:val="24"/>
          <w:szCs w:val="24"/>
        </w:rPr>
        <w:t>В</w:t>
      </w:r>
      <w:r w:rsidRPr="00DC5735">
        <w:rPr>
          <w:rFonts w:ascii="Arial" w:hAnsi="Arial" w:cs="Arial"/>
          <w:sz w:val="24"/>
          <w:szCs w:val="24"/>
          <w:vertAlign w:val="subscript"/>
        </w:rPr>
        <w:t>пед</w:t>
      </w:r>
      <w:proofErr w:type="spellEnd"/>
      <w:r w:rsidRPr="00DC5735">
        <w:rPr>
          <w:rFonts w:ascii="Arial" w:hAnsi="Arial" w:cs="Arial"/>
          <w:i/>
          <w:sz w:val="24"/>
          <w:szCs w:val="24"/>
        </w:rPr>
        <w:t xml:space="preserve"> </w:t>
      </w:r>
      <w:r w:rsidRPr="00DC5735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DC5735">
        <w:rPr>
          <w:rFonts w:ascii="Arial" w:hAnsi="Arial" w:cs="Arial"/>
          <w:sz w:val="24"/>
          <w:szCs w:val="24"/>
        </w:rPr>
        <w:t>востребованность</w:t>
      </w:r>
      <w:proofErr w:type="spellEnd"/>
      <w:r w:rsidRPr="00DC5735">
        <w:rPr>
          <w:rFonts w:ascii="Arial" w:hAnsi="Arial" w:cs="Arial"/>
          <w:sz w:val="24"/>
          <w:szCs w:val="24"/>
        </w:rPr>
        <w:t xml:space="preserve"> программ, которые ведет педагогический работник,</w:t>
      </w: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  <w:proofErr w:type="spellStart"/>
      <w:r w:rsidRPr="00DC5735">
        <w:rPr>
          <w:rFonts w:ascii="Arial" w:hAnsi="Arial" w:cs="Arial"/>
          <w:sz w:val="24"/>
          <w:szCs w:val="24"/>
        </w:rPr>
        <w:t>О</w:t>
      </w:r>
      <w:r w:rsidRPr="00DC5735">
        <w:rPr>
          <w:rFonts w:ascii="Arial" w:hAnsi="Arial" w:cs="Arial"/>
          <w:sz w:val="24"/>
          <w:szCs w:val="24"/>
          <w:vertAlign w:val="subscript"/>
        </w:rPr>
        <w:t>факт</w:t>
      </w:r>
      <w:proofErr w:type="spellEnd"/>
      <w:r w:rsidRPr="00DC5735">
        <w:rPr>
          <w:rFonts w:ascii="Arial" w:hAnsi="Arial" w:cs="Arial"/>
          <w:i/>
          <w:sz w:val="24"/>
          <w:szCs w:val="24"/>
          <w:vertAlign w:val="subscript"/>
        </w:rPr>
        <w:t xml:space="preserve"> </w:t>
      </w:r>
      <w:proofErr w:type="spellStart"/>
      <w:r w:rsidRPr="00DC5735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 w:rsidRPr="00DC5735">
        <w:rPr>
          <w:rFonts w:ascii="Arial" w:hAnsi="Arial" w:cs="Arial"/>
          <w:sz w:val="24"/>
          <w:szCs w:val="24"/>
        </w:rPr>
        <w:t xml:space="preserve"> – фактическое число </w:t>
      </w:r>
      <w:proofErr w:type="gramStart"/>
      <w:r w:rsidRPr="00DC5735">
        <w:rPr>
          <w:rFonts w:ascii="Arial" w:hAnsi="Arial" w:cs="Arial"/>
          <w:sz w:val="24"/>
          <w:szCs w:val="24"/>
        </w:rPr>
        <w:t>обучающихся</w:t>
      </w:r>
      <w:proofErr w:type="gramEnd"/>
      <w:r w:rsidRPr="00DC5735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DC5735">
        <w:rPr>
          <w:rFonts w:ascii="Arial" w:hAnsi="Arial" w:cs="Arial"/>
          <w:sz w:val="24"/>
          <w:szCs w:val="24"/>
        </w:rPr>
        <w:t>i-й</w:t>
      </w:r>
      <w:proofErr w:type="spellEnd"/>
      <w:r w:rsidRPr="00DC5735">
        <w:rPr>
          <w:rFonts w:ascii="Arial" w:hAnsi="Arial" w:cs="Arial"/>
          <w:sz w:val="24"/>
          <w:szCs w:val="24"/>
        </w:rPr>
        <w:t xml:space="preserve"> группе,</w:t>
      </w: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  <w:proofErr w:type="spellStart"/>
      <w:r w:rsidRPr="00DC5735">
        <w:rPr>
          <w:rFonts w:ascii="Arial" w:hAnsi="Arial" w:cs="Arial"/>
          <w:sz w:val="24"/>
          <w:szCs w:val="24"/>
        </w:rPr>
        <w:t>О</w:t>
      </w:r>
      <w:r w:rsidRPr="00DC5735">
        <w:rPr>
          <w:rFonts w:ascii="Arial" w:hAnsi="Arial" w:cs="Arial"/>
          <w:sz w:val="24"/>
          <w:szCs w:val="24"/>
          <w:vertAlign w:val="subscript"/>
        </w:rPr>
        <w:t>макс</w:t>
      </w:r>
      <w:proofErr w:type="spellEnd"/>
      <w:r w:rsidRPr="00DC5735">
        <w:rPr>
          <w:rFonts w:ascii="Arial" w:hAnsi="Arial" w:cs="Arial"/>
          <w:sz w:val="24"/>
          <w:szCs w:val="24"/>
          <w:vertAlign w:val="subscript"/>
        </w:rPr>
        <w:t xml:space="preserve"> </w:t>
      </w:r>
      <w:proofErr w:type="spellStart"/>
      <w:r w:rsidRPr="00DC5735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 w:rsidRPr="00DC5735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DC5735">
        <w:rPr>
          <w:rFonts w:ascii="Arial" w:hAnsi="Arial" w:cs="Arial"/>
          <w:sz w:val="24"/>
          <w:szCs w:val="24"/>
        </w:rPr>
        <w:t xml:space="preserve">– максимально возможное (согласно документам Учреждения) число </w:t>
      </w:r>
      <w:proofErr w:type="gramStart"/>
      <w:r w:rsidRPr="00DC5735">
        <w:rPr>
          <w:rFonts w:ascii="Arial" w:hAnsi="Arial" w:cs="Arial"/>
          <w:sz w:val="24"/>
          <w:szCs w:val="24"/>
        </w:rPr>
        <w:t>обучающихся</w:t>
      </w:r>
      <w:proofErr w:type="gramEnd"/>
      <w:r w:rsidRPr="00DC5735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DC5735">
        <w:rPr>
          <w:rFonts w:ascii="Arial" w:hAnsi="Arial" w:cs="Arial"/>
          <w:sz w:val="24"/>
          <w:szCs w:val="24"/>
        </w:rPr>
        <w:t>i-й</w:t>
      </w:r>
      <w:proofErr w:type="spellEnd"/>
      <w:r w:rsidRPr="00DC5735">
        <w:rPr>
          <w:rFonts w:ascii="Arial" w:hAnsi="Arial" w:cs="Arial"/>
          <w:sz w:val="24"/>
          <w:szCs w:val="24"/>
        </w:rPr>
        <w:t xml:space="preserve"> группе,</w:t>
      </w: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  <w:proofErr w:type="spellStart"/>
      <w:r w:rsidRPr="00DC5735">
        <w:rPr>
          <w:rFonts w:ascii="Arial" w:hAnsi="Arial" w:cs="Arial"/>
          <w:sz w:val="24"/>
          <w:szCs w:val="24"/>
        </w:rPr>
        <w:t>n</w:t>
      </w:r>
      <w:proofErr w:type="spellEnd"/>
      <w:r w:rsidRPr="00DC5735">
        <w:rPr>
          <w:rFonts w:ascii="Arial" w:hAnsi="Arial" w:cs="Arial"/>
          <w:sz w:val="24"/>
          <w:szCs w:val="24"/>
        </w:rPr>
        <w:t xml:space="preserve"> – число групп дополнительных </w:t>
      </w:r>
      <w:proofErr w:type="spellStart"/>
      <w:r w:rsidRPr="00DC5735">
        <w:rPr>
          <w:rFonts w:ascii="Arial" w:hAnsi="Arial" w:cs="Arial"/>
          <w:sz w:val="24"/>
          <w:szCs w:val="24"/>
        </w:rPr>
        <w:t>общеразвивающих</w:t>
      </w:r>
      <w:proofErr w:type="spellEnd"/>
      <w:r w:rsidRPr="00DC5735">
        <w:rPr>
          <w:rFonts w:ascii="Arial" w:hAnsi="Arial" w:cs="Arial"/>
          <w:sz w:val="24"/>
          <w:szCs w:val="24"/>
        </w:rPr>
        <w:t xml:space="preserve"> программ, которые ведет педагогический работник и в которых обучаются дети с применением социальных сертификатов.</w:t>
      </w: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  <w:r w:rsidRPr="00DC5735">
        <w:rPr>
          <w:rFonts w:ascii="Arial" w:hAnsi="Arial" w:cs="Arial"/>
          <w:sz w:val="24"/>
          <w:szCs w:val="24"/>
        </w:rPr>
        <w:t>Показатель определяется по состоянию на последнее число каждого календарного месяца.</w:t>
      </w: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  <w:r w:rsidRPr="00DC5735">
        <w:rPr>
          <w:rFonts w:ascii="Arial" w:hAnsi="Arial" w:cs="Arial"/>
          <w:sz w:val="24"/>
          <w:szCs w:val="24"/>
        </w:rPr>
        <w:t xml:space="preserve">Если </w:t>
      </w:r>
      <w:proofErr w:type="spellStart"/>
      <w:r w:rsidRPr="00DC5735">
        <w:rPr>
          <w:rFonts w:ascii="Arial" w:hAnsi="Arial" w:cs="Arial"/>
          <w:sz w:val="24"/>
          <w:szCs w:val="24"/>
        </w:rPr>
        <w:t>В</w:t>
      </w:r>
      <w:r w:rsidRPr="00DC5735">
        <w:rPr>
          <w:rFonts w:ascii="Arial" w:hAnsi="Arial" w:cs="Arial"/>
          <w:sz w:val="24"/>
          <w:szCs w:val="24"/>
          <w:vertAlign w:val="subscript"/>
        </w:rPr>
        <w:t>пед</w:t>
      </w:r>
      <w:proofErr w:type="spellEnd"/>
      <w:r w:rsidRPr="00DC5735">
        <w:rPr>
          <w:rFonts w:ascii="Arial" w:hAnsi="Arial" w:cs="Arial"/>
          <w:sz w:val="24"/>
          <w:szCs w:val="24"/>
        </w:rPr>
        <w:t>&lt;60%, то стимулирующая выплата педагогическому работнику по данному основанию не начисляется.</w:t>
      </w: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  <w:r w:rsidRPr="00DC5735">
        <w:rPr>
          <w:rFonts w:ascii="Arial" w:hAnsi="Arial" w:cs="Arial"/>
          <w:sz w:val="24"/>
          <w:szCs w:val="24"/>
        </w:rPr>
        <w:t>Если В</w:t>
      </w:r>
      <w:r w:rsidRPr="00DC5735">
        <w:rPr>
          <w:rFonts w:ascii="Arial" w:hAnsi="Arial" w:cs="Arial"/>
          <w:sz w:val="24"/>
          <w:szCs w:val="24"/>
          <w:vertAlign w:val="subscript"/>
        </w:rPr>
        <w:t>пед</w:t>
      </w:r>
      <w:r w:rsidRPr="00DC5735">
        <w:rPr>
          <w:rFonts w:ascii="Arial" w:hAnsi="Arial" w:cs="Arial"/>
          <w:sz w:val="24"/>
          <w:szCs w:val="24"/>
        </w:rPr>
        <w:t>≥60%, то размер стимулирующей выплаты педагогическому работнику за соответствующий месяц рассчитывается по формуле:</w:t>
      </w: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  <w:vertAlign w:val="subscript"/>
        </w:rPr>
      </w:pPr>
      <w:proofErr w:type="gramStart"/>
      <w:r w:rsidRPr="00DC5735">
        <w:rPr>
          <w:rFonts w:ascii="Arial" w:hAnsi="Arial" w:cs="Arial"/>
          <w:sz w:val="24"/>
          <w:szCs w:val="24"/>
        </w:rPr>
        <w:t>СВ</w:t>
      </w:r>
      <w:proofErr w:type="gramEnd"/>
      <w:r w:rsidRPr="00DC5735">
        <w:rPr>
          <w:rFonts w:ascii="Arial" w:hAnsi="Arial" w:cs="Arial"/>
          <w:sz w:val="24"/>
          <w:szCs w:val="24"/>
        </w:rPr>
        <w:t xml:space="preserve"> = ДО * </w:t>
      </w:r>
      <w:proofErr w:type="spellStart"/>
      <w:r w:rsidRPr="00DC5735">
        <w:rPr>
          <w:rFonts w:ascii="Arial" w:hAnsi="Arial" w:cs="Arial"/>
          <w:sz w:val="24"/>
          <w:szCs w:val="24"/>
        </w:rPr>
        <w:t>В</w:t>
      </w:r>
      <w:r w:rsidRPr="00DC5735">
        <w:rPr>
          <w:rFonts w:ascii="Arial" w:hAnsi="Arial" w:cs="Arial"/>
          <w:sz w:val="24"/>
          <w:szCs w:val="24"/>
          <w:vertAlign w:val="subscript"/>
        </w:rPr>
        <w:t>пед</w:t>
      </w:r>
      <w:proofErr w:type="spellEnd"/>
      <w:r w:rsidRPr="00DC5735">
        <w:rPr>
          <w:rFonts w:ascii="Arial" w:hAnsi="Arial" w:cs="Arial"/>
          <w:sz w:val="24"/>
          <w:szCs w:val="24"/>
        </w:rPr>
        <w:t xml:space="preserve">, где </w:t>
      </w: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  <w:proofErr w:type="gramStart"/>
      <w:r w:rsidRPr="00DC5735">
        <w:rPr>
          <w:rFonts w:ascii="Arial" w:hAnsi="Arial" w:cs="Arial"/>
          <w:sz w:val="24"/>
          <w:szCs w:val="24"/>
        </w:rPr>
        <w:t>СВ</w:t>
      </w:r>
      <w:proofErr w:type="gramEnd"/>
      <w:r w:rsidRPr="00DC5735">
        <w:rPr>
          <w:rFonts w:ascii="Arial" w:hAnsi="Arial" w:cs="Arial"/>
          <w:sz w:val="24"/>
          <w:szCs w:val="24"/>
        </w:rPr>
        <w:t xml:space="preserve"> – размер стимулирующей выплаты педагогическому работнику за соответствующий месяц,</w:t>
      </w:r>
    </w:p>
    <w:p w:rsidR="000F1387" w:rsidRPr="00DC5735" w:rsidRDefault="000F1387" w:rsidP="000F1387">
      <w:pPr>
        <w:shd w:val="clear" w:color="auto" w:fill="FFFF00"/>
        <w:tabs>
          <w:tab w:val="left" w:pos="9356"/>
        </w:tabs>
        <w:spacing w:after="0" w:line="240" w:lineRule="auto"/>
        <w:ind w:right="12" w:firstLine="709"/>
        <w:rPr>
          <w:rFonts w:ascii="Arial" w:hAnsi="Arial" w:cs="Arial"/>
          <w:sz w:val="24"/>
          <w:szCs w:val="24"/>
        </w:rPr>
      </w:pPr>
      <w:proofErr w:type="gramStart"/>
      <w:r w:rsidRPr="00DC5735">
        <w:rPr>
          <w:rFonts w:ascii="Arial" w:hAnsi="Arial" w:cs="Arial"/>
          <w:sz w:val="24"/>
          <w:szCs w:val="24"/>
        </w:rPr>
        <w:t>ДО</w:t>
      </w:r>
      <w:proofErr w:type="gramEnd"/>
      <w:r w:rsidRPr="00DC5735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DC5735">
        <w:rPr>
          <w:rFonts w:ascii="Arial" w:hAnsi="Arial" w:cs="Arial"/>
          <w:sz w:val="24"/>
          <w:szCs w:val="24"/>
        </w:rPr>
        <w:t>должностной</w:t>
      </w:r>
      <w:proofErr w:type="gramEnd"/>
      <w:r w:rsidRPr="00DC5735">
        <w:rPr>
          <w:rFonts w:ascii="Arial" w:hAnsi="Arial" w:cs="Arial"/>
          <w:sz w:val="24"/>
          <w:szCs w:val="24"/>
        </w:rPr>
        <w:t xml:space="preserve"> оклад (ставка) педагогического работника за соответствующий месяц.</w:t>
      </w:r>
    </w:p>
    <w:p w:rsidR="00B95EEF" w:rsidRPr="00B95EEF" w:rsidRDefault="00B95EEF" w:rsidP="000F1387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EF" w:rsidRPr="00B95EEF" w:rsidRDefault="00B95EEF" w:rsidP="000F1387">
      <w:pPr>
        <w:tabs>
          <w:tab w:val="left" w:pos="-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10B" w:rsidRPr="00B95EEF" w:rsidRDefault="0007110B" w:rsidP="000F1387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sectPr w:rsidR="0007110B" w:rsidRPr="00B95EEF" w:rsidSect="00B95E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7A38EB"/>
    <w:multiLevelType w:val="hybridMultilevel"/>
    <w:tmpl w:val="6950B18A"/>
    <w:lvl w:ilvl="0" w:tplc="9E7A2914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AD80FE1"/>
    <w:multiLevelType w:val="hybridMultilevel"/>
    <w:tmpl w:val="E9D41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F0809"/>
    <w:rsid w:val="0007110B"/>
    <w:rsid w:val="000F0809"/>
    <w:rsid w:val="000F1387"/>
    <w:rsid w:val="00153802"/>
    <w:rsid w:val="00582304"/>
    <w:rsid w:val="00956702"/>
    <w:rsid w:val="00B95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08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1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2025-10-02T03:51:00Z</cp:lastPrinted>
  <dcterms:created xsi:type="dcterms:W3CDTF">2025-10-02T03:16:00Z</dcterms:created>
  <dcterms:modified xsi:type="dcterms:W3CDTF">2025-10-03T01:29:00Z</dcterms:modified>
</cp:coreProperties>
</file>